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10AE" w:rsidRDefault="00C910AE" w:rsidP="00C910AE">
      <w:pPr>
        <w:jc w:val="both"/>
        <w:rPr>
          <w:b/>
          <w:color w:val="000000"/>
          <w:shd w:val="clear" w:color="auto" w:fill="FFFFFF"/>
        </w:rPr>
      </w:pPr>
      <w:r>
        <w:rPr>
          <w:b/>
        </w:rPr>
        <w:t>Atribuțiile stabilite în fișa postului de Consilier achiziții publice</w:t>
      </w:r>
    </w:p>
    <w:p w:rsidR="00C910AE" w:rsidRDefault="00C910AE" w:rsidP="00C910AE">
      <w:pPr>
        <w:jc w:val="both"/>
        <w:rPr>
          <w:color w:val="000000"/>
          <w:shd w:val="clear" w:color="auto" w:fill="FFFFFF"/>
        </w:rPr>
      </w:pPr>
      <w:r w:rsidRPr="00C910AE">
        <w:rPr>
          <w:color w:val="000000"/>
          <w:shd w:val="clear" w:color="auto" w:fill="FFFFFF"/>
        </w:rPr>
        <w:t xml:space="preserve">1. Identifică anunţurile publicate pe website-urile oficiale (SEAP) privitoare la contractele de achiziţii publice; </w:t>
      </w:r>
    </w:p>
    <w:p w:rsidR="00C910AE" w:rsidRDefault="00C910AE" w:rsidP="00C910AE">
      <w:pPr>
        <w:jc w:val="both"/>
        <w:rPr>
          <w:color w:val="000000"/>
          <w:shd w:val="clear" w:color="auto" w:fill="FFFFFF"/>
        </w:rPr>
      </w:pPr>
      <w:r w:rsidRPr="00C910AE">
        <w:rPr>
          <w:color w:val="000000"/>
          <w:shd w:val="clear" w:color="auto" w:fill="FFFFFF"/>
        </w:rPr>
        <w:t xml:space="preserve">2. Monitorizează statusul achiziţiilor pe rol (clarificări, contestaţii, prelungiri, anulări, etc); </w:t>
      </w:r>
    </w:p>
    <w:p w:rsidR="00C910AE" w:rsidRDefault="00C910AE" w:rsidP="00C910AE">
      <w:pPr>
        <w:tabs>
          <w:tab w:val="left" w:pos="284"/>
        </w:tabs>
        <w:jc w:val="both"/>
        <w:rPr>
          <w:color w:val="000000"/>
          <w:shd w:val="clear" w:color="auto" w:fill="FFFFFF"/>
        </w:rPr>
      </w:pPr>
      <w:r>
        <w:rPr>
          <w:color w:val="000000"/>
          <w:shd w:val="clear" w:color="auto" w:fill="FFFFFF"/>
        </w:rPr>
        <w:t>3.</w:t>
      </w:r>
      <w:r w:rsidRPr="00C910AE">
        <w:rPr>
          <w:color w:val="000000"/>
          <w:shd w:val="clear" w:color="auto" w:fill="FFFFFF"/>
        </w:rPr>
        <w:t xml:space="preserve">Studiază şi elaborează conţinutul documentaţiei de atribuire-când este cazul (referate, note justificative/strategii, fişe de date, formulare) pentru procedurile de achiziţii publice organizate, pe baza documentaţiei primite de la compartimentele din cadrul Primăriei Comunei Roșiești, care solicită demararea acestora;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4. Întocmeşte documentaţia solicitată prin caietul de sarcini, în vederea iniţierii procedurilor de achiziţii publice;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5. Selectează modalitatea de realizare a achiziţiilor publice, respectiv prin achiziţie directă sau, după caz, prin utilizarea uneia din procedurile de atribuire: licitaţie deschisă, restrânsă, procedură simplificată, negociere fară publicare a unui anunţ de participare, procedură pe anexa II;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6. Elaborează, utilizează şi arhivează documentaţia de atribuire a contractelor de achiziţie-documentaţie ce cuprinde toate informaţiile legate de obiectul contractului de achiziţie publică şi de procedura de atribuire selectată pentru aceasta;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7. Pune la dispoziţia operatorilor economici documentaţia de atribuire, conform modalităţii stabilite de legislaţia în vigoare;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8. Realizează şi transmite spre publicare, cu respectarea termenelor legale, utilizând mijloacele electronice la dispoziţie, anunţurile de intenţie, de participare, şi de atribuire către SEAP sau în cazul procedurii simplificate pe anexa 2, pe site-ul instituţiei;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9. Primeşte de la ANAP notificările privind invalidarea unor anunţuri, remediază lipsurile sau omisiunile, conform motivaţiei pe care se susţine notificarea în cauză, precum şi acceptul sau refuzul de la derogările solicitate;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10. Răspunde de respectarea întocmai a modalităţilor de desfăşurare pentru fiecare din procedurile de atribuire selectate şi lansate;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11. Întocmeşte şi păstrează dosarul achiziţiei publice cu toate documentele aferente conţinute de acesta, specificate conform legislaţiei în vigoare;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12. Răspunde de soluţionarea eventualelor contestaţii privind derularea procedurii de achiziţii publice; 13. Asigură organizarea procedurilor de achiziţie publică pentru bunuri, servicii şi lucrări conform legii; 14. Propune primarului spre aprobare pe baza referatelor întocmite, componenţa comisiilor de evaluare a ofertelor;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15. Asigură întocmirea formalităţilor de publicitate/comunicare pentru procedurile organizate şi transmiterea documentaţiei de elaborare şi prezentare a ofertei;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16. Organizează şi desfăşoară activităţi privind primirea, înregistrarea şi păstrarea ofertelor la procedurile organizate;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17. Întocmeşte procesele verbale de deschidere a ofertelor, de analiză şi de atribuire a contractelor de achiziţie publică şi clarificările la proceduri;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18. Comunică către ofertanţii participanţi rezultatele procedurilor de achiziţie publică;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19. Înregistrează contestaţiile şi asigură comunicarea acestora către autorităţile publice, ofertanţii implicaţi în procedură, comisia de evaluare;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20. Asigură transmiterea rezultatului analizei contestaţiilor tuturor factorilor în drept;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21. Asigură restituirea garanţiilor de participare la procedurile de achiziţie publică;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22. Întocmeşte note de comandă pentru achiziţiile directe demarate pentru Compartimentul de Achiziţii 23. Transmite documentaţiile de achiziţie publică spre validare către A.N.A.P. prin intermediul S.E.A.P.;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24. Publică anunţul sau invitaţia de participare ca urmare a validării transmise;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25. Are obligativitatea cunoaşterii şi aplicării legislaţiei în vigoare, aferente Compartimentului de Achiziţii Publice;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26. Face parte din comisia pentru evaluarea ofertelor, selectare şi adjudecare;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27. Transmite ofertanţilor rezultatul adjudecării (în termen legal)/se ocupă de semnarea contractului de către părţi;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28. Conlucrează cu alte servicii de specialitate din instituţie pentru a obţine sprijinul necesar în rezolvarea problemelor specifice, care au conexiuni cu activitatea acestora; </w:t>
      </w:r>
    </w:p>
    <w:p w:rsidR="00C910AE" w:rsidRDefault="00C910AE" w:rsidP="00C910AE">
      <w:pPr>
        <w:tabs>
          <w:tab w:val="left" w:pos="284"/>
        </w:tabs>
        <w:jc w:val="both"/>
        <w:rPr>
          <w:color w:val="000000"/>
          <w:shd w:val="clear" w:color="auto" w:fill="FFFFFF"/>
        </w:rPr>
      </w:pPr>
      <w:r w:rsidRPr="00C910AE">
        <w:rPr>
          <w:color w:val="000000"/>
          <w:shd w:val="clear" w:color="auto" w:fill="FFFFFF"/>
        </w:rPr>
        <w:lastRenderedPageBreak/>
        <w:t xml:space="preserve">29. Ţine evidenţa, gestionează şi asigură conservarea arhivei;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30. Identifică şi efectuează copii conforme cu originalul, după documentele pe care Primăria le creează şi le deţine, dacă aceste documente se referă la drepturi care îl privesc pe solicitant;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31. Păstrează confidenţialitatea informaţiilor gestionate;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32. Îndeplineşte în condiţiile legii orice alte atribuţii stabilite de către Primarul Comunei Roșiești cu respectarea prevederile art. 437 din Ordonanţa de Urgenţă a Guvernului nr. 57/2019 privind Codul administrativ;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33. Respectă dispoziţiile Regulamentului European nr. 679/2016 şi a Legii nr. 190 din 18 iulie 2018 privind măsuri de punere în aplicare a Regulamentului (UE) 2016/679 al Parlamentului European şi al Consiliului din 27 aprilie 2016 privind protecţia persoanelor fizice în ceea ce priveşte prelucrarea datelor cu caracter personal şi privind libera circulaţie a acestor date; </w:t>
      </w:r>
    </w:p>
    <w:p w:rsidR="00C910AE" w:rsidRDefault="00C910AE" w:rsidP="00C910AE">
      <w:pPr>
        <w:tabs>
          <w:tab w:val="left" w:pos="284"/>
        </w:tabs>
        <w:jc w:val="both"/>
        <w:rPr>
          <w:color w:val="000000"/>
          <w:shd w:val="clear" w:color="auto" w:fill="FFFFFF"/>
        </w:rPr>
      </w:pPr>
      <w:r w:rsidRPr="00C910AE">
        <w:rPr>
          <w:color w:val="000000"/>
          <w:shd w:val="clear" w:color="auto" w:fill="FFFFFF"/>
        </w:rPr>
        <w:t xml:space="preserve">34. Respectă prevederile art. 438 din Ordonanţa de Urgenţă a Guvernului nr. 57/2019 privind Codul administrativ, cu modificările şi completările ulterioare privind delegarea de atribuţii; </w:t>
      </w:r>
    </w:p>
    <w:p w:rsidR="00C910AE" w:rsidRDefault="00C910AE" w:rsidP="00C910AE">
      <w:pPr>
        <w:tabs>
          <w:tab w:val="left" w:pos="284"/>
        </w:tabs>
        <w:jc w:val="both"/>
        <w:rPr>
          <w:color w:val="000000"/>
          <w:shd w:val="clear" w:color="auto" w:fill="FFFFFF"/>
        </w:rPr>
      </w:pPr>
      <w:r w:rsidRPr="00C910AE">
        <w:rPr>
          <w:color w:val="000000"/>
          <w:shd w:val="clear" w:color="auto" w:fill="FFFFFF"/>
        </w:rPr>
        <w:t>35. Respectă prevederile Legii nr. 319/2006- Legea securităţii şi sănătăţii în muncă</w:t>
      </w:r>
      <w:r>
        <w:rPr>
          <w:color w:val="000000"/>
          <w:shd w:val="clear" w:color="auto" w:fill="FFFFFF"/>
        </w:rPr>
        <w:t>.</w:t>
      </w:r>
    </w:p>
    <w:p w:rsidR="00C910AE" w:rsidRDefault="00C910AE" w:rsidP="00C910AE">
      <w:pPr>
        <w:tabs>
          <w:tab w:val="left" w:pos="284"/>
        </w:tabs>
        <w:jc w:val="both"/>
        <w:rPr>
          <w:color w:val="000000"/>
          <w:shd w:val="clear" w:color="auto" w:fill="FFFFFF"/>
        </w:rPr>
      </w:pPr>
    </w:p>
    <w:p w:rsidR="00C910AE" w:rsidRDefault="00C910AE" w:rsidP="00C910AE">
      <w:pPr>
        <w:jc w:val="both"/>
        <w:rPr>
          <w:b/>
          <w:color w:val="000000"/>
          <w:shd w:val="clear" w:color="auto" w:fill="FFFFFF"/>
        </w:rPr>
      </w:pPr>
      <w:r>
        <w:rPr>
          <w:b/>
        </w:rPr>
        <w:t>Atribuțiile stabilite în fișa postului de Inspector, clasa I, grad asistent</w:t>
      </w:r>
      <w:r w:rsidR="009C7359">
        <w:rPr>
          <w:b/>
        </w:rPr>
        <w:t>, Compartimentul agricol</w:t>
      </w:r>
      <w:bookmarkStart w:id="0" w:name="_GoBack"/>
      <w:bookmarkEnd w:id="0"/>
    </w:p>
    <w:p w:rsidR="00C910AE" w:rsidRDefault="00C910AE" w:rsidP="00C910AE">
      <w:pPr>
        <w:tabs>
          <w:tab w:val="left" w:pos="284"/>
        </w:tabs>
        <w:jc w:val="both"/>
        <w:rPr>
          <w:color w:val="000000"/>
          <w:shd w:val="clear" w:color="auto" w:fill="FFFFFF"/>
        </w:rPr>
      </w:pPr>
    </w:p>
    <w:p w:rsidR="00C910AE" w:rsidRDefault="00C910AE" w:rsidP="00C910AE">
      <w:pPr>
        <w:tabs>
          <w:tab w:val="left" w:pos="284"/>
        </w:tabs>
        <w:jc w:val="both"/>
      </w:pPr>
      <w:r>
        <w:t xml:space="preserve">1. Întocmeşte şi conduce, în conformitate cu prevederile legislaţiei în vigoare, registrele agricole ale Comunei Roșiești în format electronic și RAN, aduce la cunoștința cetățenilor obligațiile ce le revin la registrul agricol, centralizează datele înscrise; </w:t>
      </w:r>
    </w:p>
    <w:p w:rsidR="00C910AE" w:rsidRDefault="00C910AE" w:rsidP="00C910AE">
      <w:pPr>
        <w:tabs>
          <w:tab w:val="left" w:pos="284"/>
        </w:tabs>
        <w:jc w:val="both"/>
      </w:pPr>
      <w:r>
        <w:t xml:space="preserve">2. Operează în programul de registru agricol datele cu privire la gospodăriile populaţiei, membrii acestora și terenurile pe care le deţin sau le utilizează pe categorii de folosinţă, efectivele de animale pe specii şi categorii, clădirile de locuit şi celelalte construcţii gospodăreşti; </w:t>
      </w:r>
    </w:p>
    <w:p w:rsidR="00C910AE" w:rsidRDefault="00C910AE" w:rsidP="00C910AE">
      <w:pPr>
        <w:tabs>
          <w:tab w:val="left" w:pos="284"/>
        </w:tabs>
        <w:jc w:val="both"/>
      </w:pPr>
      <w:r>
        <w:t xml:space="preserve">3. Asigură operarea înegistrărilor în registrul agricol, efectuarea menţiunilor de modificări în baza documentelor care atestă proprietatea; </w:t>
      </w:r>
    </w:p>
    <w:p w:rsidR="00C910AE" w:rsidRDefault="00C910AE" w:rsidP="00C910AE">
      <w:pPr>
        <w:tabs>
          <w:tab w:val="left" w:pos="284"/>
        </w:tabs>
        <w:jc w:val="both"/>
      </w:pPr>
      <w:r>
        <w:t xml:space="preserve">4. Face modificări în registrul agricol privind, starea civilă a persoanelor înscrise în registrul agricol, schimbarea categoriei de folosinţă a terenurilor, schimbarea titularului de teren; </w:t>
      </w:r>
    </w:p>
    <w:p w:rsidR="00C910AE" w:rsidRDefault="00C910AE" w:rsidP="00C910AE">
      <w:pPr>
        <w:tabs>
          <w:tab w:val="left" w:pos="284"/>
        </w:tabs>
        <w:jc w:val="both"/>
      </w:pPr>
      <w:r>
        <w:t xml:space="preserve">5. Deschide noi poziţii în registrul agricol la solicitarea proprietarilor de terenuri sau deţinători de animale; </w:t>
      </w:r>
    </w:p>
    <w:p w:rsidR="00C910AE" w:rsidRDefault="00C910AE" w:rsidP="00C910AE">
      <w:pPr>
        <w:tabs>
          <w:tab w:val="left" w:pos="284"/>
        </w:tabs>
        <w:jc w:val="both"/>
      </w:pPr>
      <w:r>
        <w:t xml:space="preserve">6. Comunică compartimentului de impozite și taxe locale, modificările survenite la vechile proprietăți înscrise în Registrul Agricol precum și comunicarea noilor proprietari; </w:t>
      </w:r>
    </w:p>
    <w:p w:rsidR="00C910AE" w:rsidRDefault="00C910AE" w:rsidP="00C910AE">
      <w:pPr>
        <w:tabs>
          <w:tab w:val="left" w:pos="284"/>
        </w:tabs>
        <w:jc w:val="both"/>
      </w:pPr>
      <w:r>
        <w:t xml:space="preserve">7. Întocmește dărilor de seamă statistice R.AGR, AGR 2A, AGR 2B (cu regim special) privind anumite situaţii din registrul agricol şi care sunt înaintate Direcţiei Judeţene de Statistică Vaslui şi DAJ Vaslui în termenele stabilite prin lege; </w:t>
      </w:r>
    </w:p>
    <w:p w:rsidR="00C910AE" w:rsidRDefault="00C910AE" w:rsidP="00C910AE">
      <w:pPr>
        <w:tabs>
          <w:tab w:val="left" w:pos="284"/>
        </w:tabs>
        <w:jc w:val="both"/>
      </w:pPr>
      <w:r>
        <w:t xml:space="preserve">8. Efectuează activitate de relaţii cu publicul și oferă consultanță de specialitate; </w:t>
      </w:r>
    </w:p>
    <w:p w:rsidR="00C910AE" w:rsidRDefault="00C910AE" w:rsidP="00C910AE">
      <w:pPr>
        <w:tabs>
          <w:tab w:val="left" w:pos="284"/>
        </w:tabs>
        <w:jc w:val="both"/>
      </w:pPr>
      <w:r>
        <w:t xml:space="preserve">9. Sprjina producatorii agricoli în activitatea de avertizare și combaterea dăunătorilor potrivit buletinelor de avrertizare emise de unitatile de profil. </w:t>
      </w:r>
    </w:p>
    <w:p w:rsidR="00C910AE" w:rsidRDefault="00C910AE" w:rsidP="00C910AE">
      <w:pPr>
        <w:tabs>
          <w:tab w:val="left" w:pos="284"/>
        </w:tabs>
        <w:jc w:val="both"/>
      </w:pPr>
      <w:r>
        <w:t xml:space="preserve">10. Urmărește modul de utilizare a pășunii comunei Roșiești; </w:t>
      </w:r>
    </w:p>
    <w:p w:rsidR="00C910AE" w:rsidRDefault="00C910AE" w:rsidP="00C910AE">
      <w:pPr>
        <w:tabs>
          <w:tab w:val="left" w:pos="284"/>
        </w:tabs>
        <w:jc w:val="both"/>
      </w:pPr>
      <w:r>
        <w:t xml:space="preserve">11. Întocmește și eliberează la cerere, adeverințe ce cuprind date din registrul agricol precum și din evidențele cadastrale și răspunde de exactitatea datelor cuprinse în acestea; </w:t>
      </w:r>
    </w:p>
    <w:p w:rsidR="00C910AE" w:rsidRDefault="00C910AE" w:rsidP="00C910AE">
      <w:pPr>
        <w:tabs>
          <w:tab w:val="left" w:pos="284"/>
        </w:tabs>
        <w:jc w:val="both"/>
      </w:pPr>
      <w:r>
        <w:t xml:space="preserve">12. Întocmește toată documentația prevăzută la Legea nr. 17/2014 privind unele măsuri de reglementare a vânzării-cumpărării terenurilor agricole situate în extravilan şi de modificare a Legii nr. 268/2001 privind privatizarea societăţilor comerciale ce deţin în administrare terenuri proprietate publică şi privată a statului cu destinaţie agricolă şi înfiinţarea Agenţiei Domeniilor Statului; </w:t>
      </w:r>
    </w:p>
    <w:p w:rsidR="00C910AE" w:rsidRDefault="00C910AE" w:rsidP="00C910AE">
      <w:pPr>
        <w:tabs>
          <w:tab w:val="left" w:pos="284"/>
        </w:tabs>
        <w:jc w:val="both"/>
      </w:pPr>
      <w:r>
        <w:t xml:space="preserve">13. Execută lucrările privind recensămintele generale agricole precum şi recensămintele de sondaj; </w:t>
      </w:r>
    </w:p>
    <w:p w:rsidR="00C910AE" w:rsidRDefault="00C910AE" w:rsidP="00C910AE">
      <w:pPr>
        <w:tabs>
          <w:tab w:val="left" w:pos="284"/>
        </w:tabs>
        <w:jc w:val="both"/>
      </w:pPr>
      <w:r>
        <w:t xml:space="preserve">14. Participă la constatarea pagubelor cauzate culturilor agricole și animalelor; </w:t>
      </w:r>
    </w:p>
    <w:p w:rsidR="00C910AE" w:rsidRDefault="00C910AE" w:rsidP="00C910AE">
      <w:pPr>
        <w:tabs>
          <w:tab w:val="left" w:pos="284"/>
        </w:tabs>
        <w:jc w:val="both"/>
      </w:pPr>
      <w:r>
        <w:t xml:space="preserve">15. Colaborează cu celelalte compartimente ale primăriei, cu specialiştii de la Direcţia Agricolă, OCPI, etc. în rezolvarea problemelor de fond funciar şi de agricultură; </w:t>
      </w:r>
    </w:p>
    <w:p w:rsidR="00C910AE" w:rsidRDefault="00C910AE" w:rsidP="00C910AE">
      <w:pPr>
        <w:tabs>
          <w:tab w:val="left" w:pos="284"/>
        </w:tabs>
        <w:jc w:val="both"/>
      </w:pPr>
      <w:r>
        <w:t xml:space="preserve">16. Participa la evaluarea productiei la culturile vegetale; </w:t>
      </w:r>
    </w:p>
    <w:p w:rsidR="00C910AE" w:rsidRDefault="00C910AE" w:rsidP="00C910AE">
      <w:pPr>
        <w:tabs>
          <w:tab w:val="left" w:pos="284"/>
        </w:tabs>
        <w:jc w:val="both"/>
      </w:pPr>
      <w:r>
        <w:t xml:space="preserve">17. Primeşte şi rezolvă în termen cererile, sesizările şi reclamaţiile cetățenilor; </w:t>
      </w:r>
    </w:p>
    <w:p w:rsidR="00C910AE" w:rsidRDefault="00C910AE" w:rsidP="00C910AE">
      <w:pPr>
        <w:tabs>
          <w:tab w:val="left" w:pos="284"/>
        </w:tabs>
        <w:jc w:val="both"/>
      </w:pPr>
      <w:r>
        <w:t xml:space="preserve">18. Ia măsuri de arhivare şi predare a documentelor create, la arhiva Primăriei; </w:t>
      </w:r>
    </w:p>
    <w:p w:rsidR="00C910AE" w:rsidRDefault="00C910AE" w:rsidP="00C910AE">
      <w:pPr>
        <w:tabs>
          <w:tab w:val="left" w:pos="284"/>
        </w:tabs>
        <w:jc w:val="both"/>
      </w:pPr>
      <w:r>
        <w:t xml:space="preserve">19. Înlocuieşte, pe perioada concediului de odihnă, maternitate, boală, personalul de aceeaşi specialitate din cadrul compartimentului; </w:t>
      </w:r>
    </w:p>
    <w:p w:rsidR="00C910AE" w:rsidRDefault="00C910AE" w:rsidP="00C910AE">
      <w:pPr>
        <w:tabs>
          <w:tab w:val="left" w:pos="284"/>
        </w:tabs>
        <w:jc w:val="both"/>
      </w:pPr>
      <w:r>
        <w:lastRenderedPageBreak/>
        <w:t xml:space="preserve">20. Exercită şi alte atribuţii stabilite prin lege sau alte acte normative, prin hotărâri ale Consiliului local sau dispoziţii ale primarului ori primite de la şefii ierarhici; </w:t>
      </w:r>
    </w:p>
    <w:p w:rsidR="00C910AE" w:rsidRDefault="00C910AE" w:rsidP="00C910AE">
      <w:pPr>
        <w:tabs>
          <w:tab w:val="left" w:pos="284"/>
        </w:tabs>
        <w:jc w:val="both"/>
      </w:pPr>
      <w:r>
        <w:t xml:space="preserve">21. Răspunde de exactitatea, corectitudinea şi încadrarea în termenele prevăzute la îndeplinirea lucrărilor încredinţate; </w:t>
      </w:r>
    </w:p>
    <w:p w:rsidR="00C910AE" w:rsidRDefault="00C910AE" w:rsidP="00C910AE">
      <w:pPr>
        <w:tabs>
          <w:tab w:val="left" w:pos="284"/>
        </w:tabs>
        <w:jc w:val="both"/>
      </w:pPr>
      <w:r>
        <w:t xml:space="preserve">22. Răspunde de păstrarea secretului profesional şi de serviciu, precum şi de confidenţialitatea datelor şi informaţiilor cu caracter personal la care are acces în exercitarea funcţiei pe care o deţine; </w:t>
      </w:r>
    </w:p>
    <w:p w:rsidR="00C910AE" w:rsidRDefault="00C910AE" w:rsidP="00C910AE">
      <w:pPr>
        <w:tabs>
          <w:tab w:val="left" w:pos="284"/>
        </w:tabs>
        <w:jc w:val="both"/>
      </w:pPr>
      <w:r>
        <w:t xml:space="preserve">23. Întocmeşte lucrările prevăzute pentru aplicarea Legii nr. 18/1991, republicata, a Legii nr. 1/2000 şi a Legii nr. 247/2005 privind fondul funciar cu modificările și completările ulterioare, ale Legii nr. 341/2004, cu modificările și completările ulterioare, ale Legii nr. 44/1994,republicata, cu modificările și completările ulterioare ale Legii nr. 165/2013, cu modificările și completările ulterioare; </w:t>
      </w:r>
    </w:p>
    <w:p w:rsidR="00C910AE" w:rsidRDefault="00C910AE" w:rsidP="00C910AE">
      <w:pPr>
        <w:tabs>
          <w:tab w:val="left" w:pos="284"/>
        </w:tabs>
        <w:jc w:val="both"/>
      </w:pPr>
      <w:r>
        <w:t xml:space="preserve">24. Întocmește toate lucrările prevăzute de Legea cadastrului și a publicității imobiliare nr. 7/1996, privind buna desfășurare a lucrărilor de înregistrare sistematică a terenurilor din extravilan, în sistemul integrat de cadastru și carte funciară, pe sectoare cadastrale; </w:t>
      </w:r>
    </w:p>
    <w:p w:rsidR="00C910AE" w:rsidRDefault="00C910AE" w:rsidP="00C910AE">
      <w:pPr>
        <w:tabs>
          <w:tab w:val="left" w:pos="284"/>
        </w:tabs>
        <w:jc w:val="both"/>
      </w:pPr>
      <w:r>
        <w:t xml:space="preserve">25. Stabilește întâlniri cu proprietarii de terenuri în vederea clarificării unor situații privind terenurile; 26. Participă la măsurătorile efectuate în teren privind fondul funciar; </w:t>
      </w:r>
    </w:p>
    <w:p w:rsidR="00C910AE" w:rsidRDefault="00C910AE" w:rsidP="00C910AE">
      <w:pPr>
        <w:tabs>
          <w:tab w:val="left" w:pos="284"/>
        </w:tabs>
        <w:jc w:val="both"/>
      </w:pPr>
      <w:r>
        <w:t xml:space="preserve">27. Eliberează în condițiile prevăzute de actele normative, atestatele de producător și carnetele de comercializare a produselor din sectorul agricol; </w:t>
      </w:r>
    </w:p>
    <w:p w:rsidR="00C910AE" w:rsidRDefault="00C910AE" w:rsidP="00C910AE">
      <w:pPr>
        <w:tabs>
          <w:tab w:val="left" w:pos="284"/>
        </w:tabs>
        <w:jc w:val="both"/>
        <w:rPr>
          <w:color w:val="000000"/>
          <w:shd w:val="clear" w:color="auto" w:fill="FFFFFF"/>
        </w:rPr>
      </w:pPr>
      <w:r>
        <w:t>28. Informeaza cetățenii și urmărește respectarea normelor tehnice și a legislației în vigoare referitoare la carantina fitosanitară, combaterea bolilor și daunatorilor la plante și utilizarea pesticidelor.</w:t>
      </w:r>
    </w:p>
    <w:sectPr w:rsidR="00C910AE" w:rsidSect="00C910AE">
      <w:pgSz w:w="11906" w:h="16838"/>
      <w:pgMar w:top="1417" w:right="424" w:bottom="28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4F10"/>
    <w:rsid w:val="00804F10"/>
    <w:rsid w:val="009C7359"/>
    <w:rsid w:val="00C910AE"/>
    <w:rsid w:val="00EA121B"/>
    <w:rsid w:val="00F84558"/>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10AE"/>
    <w:rPr>
      <w:noProof/>
      <w:sz w:val="24"/>
      <w:szCs w:val="24"/>
    </w:rPr>
  </w:style>
  <w:style w:type="paragraph" w:styleId="Heading1">
    <w:name w:val="heading 1"/>
    <w:basedOn w:val="Normal"/>
    <w:next w:val="Normal"/>
    <w:link w:val="Heading1Char"/>
    <w:qFormat/>
    <w:rsid w:val="00EA121B"/>
    <w:pPr>
      <w:keepNext/>
      <w:outlineLvl w:val="0"/>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A121B"/>
    <w:rPr>
      <w:sz w:val="2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10AE"/>
    <w:rPr>
      <w:noProof/>
      <w:sz w:val="24"/>
      <w:szCs w:val="24"/>
    </w:rPr>
  </w:style>
  <w:style w:type="paragraph" w:styleId="Heading1">
    <w:name w:val="heading 1"/>
    <w:basedOn w:val="Normal"/>
    <w:next w:val="Normal"/>
    <w:link w:val="Heading1Char"/>
    <w:qFormat/>
    <w:rsid w:val="00EA121B"/>
    <w:pPr>
      <w:keepNext/>
      <w:outlineLvl w:val="0"/>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A121B"/>
    <w:rPr>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243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Pages>
  <Words>1501</Words>
  <Characters>8711</Characters>
  <Application>Microsoft Office Word</Application>
  <DocSecurity>0</DocSecurity>
  <Lines>72</Lines>
  <Paragraphs>20</Paragraphs>
  <ScaleCrop>false</ScaleCrop>
  <Company/>
  <LinksUpToDate>false</LinksUpToDate>
  <CharactersWithSpaces>10192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Utilizator Windows</dc:creator>
  <cp:keywords/>
  <dc:description/>
  <cp:lastModifiedBy>Utilizator Windows</cp:lastModifiedBy>
  <cp:revision>5</cp:revision>
  <dcterms:created xsi:type="dcterms:W3CDTF">2025-07-07T11:39:00Z</dcterms:created>
  <dcterms:modified xsi:type="dcterms:W3CDTF">2025-07-10T06:16:00Z</dcterms:modified>
</cp:coreProperties>
</file>